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45AFD" w:rsidRDefault="00DF50B5">
      <w:pPr>
        <w:spacing w:before="240" w:after="240" w:line="360" w:lineRule="auto"/>
        <w:jc w:val="center"/>
        <w:rPr>
          <w:b/>
          <w:bCs/>
        </w:rPr>
      </w:pPr>
      <w:r>
        <w:rPr>
          <w:b/>
          <w:bCs/>
        </w:rPr>
        <w:t xml:space="preserve">LEMBRE-SE: O TCLE não deve ser uma reprodução do projeto de pesquisa nem utilizar linguagem excessivamente técnica. O documento deve apresentar as informações de forma clara, objetiva e acessível ao participante, utilizando linguagem adequada ao seu nível </w:t>
      </w:r>
      <w:r>
        <w:rPr>
          <w:b/>
          <w:bCs/>
        </w:rPr>
        <w:t>de compreensão.</w:t>
      </w:r>
    </w:p>
    <w:p w:rsidR="00945AFD" w:rsidRDefault="00DF50B5">
      <w:pPr>
        <w:spacing w:before="240" w:after="240" w:line="360" w:lineRule="auto"/>
        <w:jc w:val="center"/>
        <w:rPr>
          <w:b/>
          <w:bCs/>
        </w:rPr>
      </w:pPr>
      <w:r>
        <w:rPr>
          <w:b/>
          <w:bCs/>
        </w:rPr>
        <w:t xml:space="preserve">ATENÇÃO: Cada pesquisa possui particularidades que podem exigir informações ou cuidados específicos. Este modelo é apenas uma referência e não substitui a leitura da Resolução CNS nº 466/2012 e das demais normas aplicáveis. O TCLE deve ser </w:t>
      </w:r>
      <w:r>
        <w:rPr>
          <w:b/>
          <w:bCs/>
        </w:rPr>
        <w:t>elaborado e adaptado de acordo com as características da pesquisa e do público participante.</w:t>
      </w:r>
    </w:p>
    <w:p w:rsidR="00945AFD" w:rsidRDefault="00945AFD">
      <w:pPr>
        <w:spacing w:line="360" w:lineRule="auto"/>
        <w:jc w:val="center"/>
      </w:pPr>
    </w:p>
    <w:p w:rsidR="00945AFD" w:rsidRDefault="00945AFD">
      <w:pPr>
        <w:jc w:val="center"/>
      </w:pPr>
    </w:p>
    <w:p w:rsidR="00945AFD" w:rsidRDefault="00DF50B5">
      <w:pPr>
        <w:jc w:val="both"/>
      </w:pPr>
      <w:r>
        <w:rPr>
          <w:b/>
          <w:bCs/>
        </w:rPr>
        <w:t xml:space="preserve">ATENÇÃO AO ITEM IV.3 DA RESOLUÇÃO 466/2012 ONDE PODEMOS LER: </w:t>
      </w:r>
    </w:p>
    <w:p w:rsidR="00945AFD" w:rsidRDefault="00DF50B5">
      <w:pPr>
        <w:jc w:val="both"/>
      </w:pPr>
      <w:r>
        <w:rPr>
          <w:b/>
          <w:bCs/>
        </w:rPr>
        <w:t xml:space="preserve">“IV.3 </w:t>
      </w:r>
      <w:r>
        <w:t xml:space="preserve">O Termo de Consentimento Livre e Esclarecido deverá conter, obrigatoriamente: </w:t>
      </w:r>
    </w:p>
    <w:p w:rsidR="00945AFD" w:rsidRDefault="00DF50B5">
      <w:pPr>
        <w:jc w:val="both"/>
      </w:pPr>
      <w:r>
        <w:t>a) justificati</w:t>
      </w:r>
      <w:r>
        <w:t xml:space="preserve">va, os objetivos e os procedimentos que serão utilizados na pesquisa, com o detalhamento dos métodos a serem utilizados, informando a possibilidade de inclusão em grupo controle ou experimental, quando aplicável; </w:t>
      </w:r>
    </w:p>
    <w:p w:rsidR="00945AFD" w:rsidRDefault="00DF50B5">
      <w:pPr>
        <w:jc w:val="both"/>
      </w:pPr>
      <w:r>
        <w:t>b) explicitação dos possíveis desconfortos</w:t>
      </w:r>
      <w:r>
        <w:t xml:space="preserve"> e riscos decorrentes da participação na pesquisa, além dos benefícios esperados dessa participação e apresentação das providências e cautelas a serem empregadas para evitar e/ou reduzir efeitos e condições adversas que possam causar dano, considerando car</w:t>
      </w:r>
      <w:r>
        <w:t xml:space="preserve">acterísticas e contexto do participante da pesquisa; </w:t>
      </w:r>
    </w:p>
    <w:p w:rsidR="00945AFD" w:rsidRDefault="00DF50B5">
      <w:pPr>
        <w:jc w:val="both"/>
      </w:pPr>
      <w:r>
        <w:t xml:space="preserve">c) esclarecimento sobre a forma de acompanhamento e assistência a que terão direito os participantes da pesquisa, </w:t>
      </w:r>
      <w:proofErr w:type="gramStart"/>
      <w:r>
        <w:t>inclusive Considerando</w:t>
      </w:r>
      <w:proofErr w:type="gramEnd"/>
      <w:r>
        <w:t xml:space="preserve"> benefícios e acompanhamentos posteriores ao encerramento e/ ou a </w:t>
      </w:r>
      <w:r>
        <w:t xml:space="preserve">interrupção da pesquisa; </w:t>
      </w:r>
    </w:p>
    <w:p w:rsidR="00945AFD" w:rsidRDefault="00DF50B5">
      <w:pPr>
        <w:jc w:val="both"/>
      </w:pPr>
      <w:r>
        <w:t xml:space="preserve">d) garantia de plena liberdade ao participante da pesquisa, de recusar-se a participar ou retirar seu consentimento, em qualquer fase da pesquisa, sem penalização alguma; </w:t>
      </w:r>
    </w:p>
    <w:p w:rsidR="00945AFD" w:rsidRDefault="00DF50B5">
      <w:pPr>
        <w:jc w:val="both"/>
      </w:pPr>
      <w:r>
        <w:t>e) garantia de manutenção do sigilo e da privacidade dos p</w:t>
      </w:r>
      <w:r>
        <w:t xml:space="preserve">articipantes da pesquisa durante todas as fases da pesquisa; </w:t>
      </w:r>
    </w:p>
    <w:p w:rsidR="00945AFD" w:rsidRDefault="00DF50B5">
      <w:pPr>
        <w:jc w:val="both"/>
      </w:pPr>
      <w:r>
        <w:t xml:space="preserve">f) garantia de que o participante da pesquisa receberá uma via do Termo de Consentimento Livre e Esclarecido; </w:t>
      </w:r>
    </w:p>
    <w:p w:rsidR="00945AFD" w:rsidRDefault="00DF50B5">
      <w:pPr>
        <w:jc w:val="both"/>
      </w:pPr>
      <w:r>
        <w:t>g) explicitação da garantia de ressarcimento e como serão cobertas as despesas tida</w:t>
      </w:r>
      <w:r>
        <w:t xml:space="preserve">s pelos participantes da pesquisa e dela decorrentes; e </w:t>
      </w:r>
    </w:p>
    <w:p w:rsidR="00945AFD" w:rsidRDefault="00DF50B5">
      <w:pPr>
        <w:jc w:val="both"/>
      </w:pPr>
      <w:r>
        <w:t xml:space="preserve">h) </w:t>
      </w:r>
      <w:r>
        <w:rPr>
          <w:b/>
          <w:bCs/>
        </w:rPr>
        <w:t>explicitação da garantia de indenização diante de eventuais danos decorrentes da pesquisa</w:t>
      </w:r>
      <w:r>
        <w:t xml:space="preserve">.” </w:t>
      </w:r>
    </w:p>
    <w:p w:rsidR="00945AFD" w:rsidRDefault="00945AFD">
      <w:pPr>
        <w:jc w:val="both"/>
      </w:pPr>
    </w:p>
    <w:p w:rsidR="00945AFD" w:rsidRDefault="00945AFD">
      <w:pPr>
        <w:jc w:val="both"/>
      </w:pPr>
    </w:p>
    <w:p w:rsidR="00945AFD" w:rsidRDefault="00945AFD">
      <w:pPr>
        <w:jc w:val="both"/>
      </w:pPr>
    </w:p>
    <w:p w:rsidR="00945AFD" w:rsidRDefault="00945AFD">
      <w:pPr>
        <w:jc w:val="both"/>
      </w:pPr>
    </w:p>
    <w:p w:rsidR="00945AFD" w:rsidRDefault="00945AFD">
      <w:pPr>
        <w:jc w:val="both"/>
      </w:pPr>
    </w:p>
    <w:p w:rsidR="00945AFD" w:rsidRDefault="00945AFD">
      <w:pPr>
        <w:jc w:val="both"/>
      </w:pPr>
    </w:p>
    <w:p w:rsidR="00945AFD" w:rsidRDefault="00945AFD">
      <w:pPr>
        <w:jc w:val="both"/>
      </w:pPr>
    </w:p>
    <w:p w:rsidR="00945AFD" w:rsidRDefault="00945AFD">
      <w:pPr>
        <w:jc w:val="both"/>
      </w:pPr>
    </w:p>
    <w:p w:rsidR="00945AFD" w:rsidRDefault="00945AFD">
      <w:pPr>
        <w:jc w:val="both"/>
      </w:pPr>
    </w:p>
    <w:p w:rsidR="00945AFD" w:rsidRDefault="00945AFD">
      <w:pPr>
        <w:jc w:val="both"/>
      </w:pPr>
    </w:p>
    <w:p w:rsidR="00945AFD" w:rsidRDefault="00945AFD">
      <w:pPr>
        <w:jc w:val="both"/>
      </w:pPr>
    </w:p>
    <w:p w:rsidR="00945AFD" w:rsidRDefault="00945AFD">
      <w:pPr>
        <w:jc w:val="both"/>
      </w:pPr>
    </w:p>
    <w:p w:rsidR="00945AFD" w:rsidRDefault="00945AFD">
      <w:pPr>
        <w:jc w:val="center"/>
        <w:rPr>
          <w:b/>
          <w:bCs/>
        </w:rPr>
      </w:pPr>
    </w:p>
    <w:p w:rsidR="00945AFD" w:rsidRDefault="00945AFD">
      <w:pPr>
        <w:jc w:val="center"/>
        <w:rPr>
          <w:b/>
          <w:bCs/>
        </w:rPr>
      </w:pPr>
    </w:p>
    <w:p w:rsidR="00945AFD" w:rsidRDefault="00DF50B5">
      <w:pPr>
        <w:jc w:val="center"/>
      </w:pPr>
      <w:r>
        <w:rPr>
          <w:b/>
          <w:bCs/>
        </w:rPr>
        <w:lastRenderedPageBreak/>
        <w:t>TERMO DE CONSENTIMENTO LIVRE E ESCLARECIDO</w:t>
      </w:r>
    </w:p>
    <w:p w:rsidR="00945AFD" w:rsidRDefault="00945AFD">
      <w:pPr>
        <w:jc w:val="both"/>
      </w:pPr>
    </w:p>
    <w:p w:rsidR="00945AFD" w:rsidRDefault="00DF50B5">
      <w:pPr>
        <w:spacing w:line="276" w:lineRule="auto"/>
        <w:ind w:firstLine="708"/>
        <w:jc w:val="both"/>
      </w:pPr>
      <w:r>
        <w:t>O Sr.(a) está sendo convidado(a) como voluntário(a) a participar da pesquisa “TÍTULO DA PESQUISA”. Nesta pesquisa pretendemos “OBJETIVOS”. O motivo que nos leva a estudar “JUSTIFICATIVA DA PESQUISA”. Para esta pesquisa adotaremos os seguintes procedimentos</w:t>
      </w:r>
      <w:r>
        <w:t xml:space="preserve">: “PROCEDIMENTOS METODOLÓGICOS DA PESQUISA”. </w:t>
      </w:r>
    </w:p>
    <w:p w:rsidR="00945AFD" w:rsidRDefault="00945AFD">
      <w:pPr>
        <w:spacing w:line="276" w:lineRule="auto"/>
        <w:ind w:firstLine="708"/>
        <w:jc w:val="both"/>
      </w:pPr>
    </w:p>
    <w:p w:rsidR="00945AFD" w:rsidRDefault="00DF50B5">
      <w:pPr>
        <w:spacing w:line="276" w:lineRule="auto"/>
        <w:ind w:firstLine="708"/>
        <w:jc w:val="both"/>
      </w:pPr>
      <w:r>
        <w:t xml:space="preserve">* Explicar ao voluntário qual será sua participação. </w:t>
      </w:r>
      <w:proofErr w:type="spellStart"/>
      <w:r>
        <w:t>obs</w:t>
      </w:r>
      <w:proofErr w:type="spellEnd"/>
      <w:r>
        <w:t xml:space="preserve"> 1: no caso de entrevistas ou aplicação de questionários, informar o tempo previsto. </w:t>
      </w:r>
      <w:proofErr w:type="spellStart"/>
      <w:r>
        <w:t>obs</w:t>
      </w:r>
      <w:proofErr w:type="spellEnd"/>
      <w:r>
        <w:t xml:space="preserve"> 2: no caso de utilização de recursos como filmagens, fotos e gra</w:t>
      </w:r>
      <w:r>
        <w:t xml:space="preserve">vações, é necessário autorização expressa do participante. O pesquisador deverá descrever ainda os meios que pretende utilizar para resguardar a imagem do participante da pesquisa. </w:t>
      </w:r>
    </w:p>
    <w:p w:rsidR="00945AFD" w:rsidRDefault="00945AFD">
      <w:pPr>
        <w:spacing w:line="276" w:lineRule="auto"/>
        <w:ind w:firstLine="708"/>
        <w:jc w:val="both"/>
      </w:pPr>
    </w:p>
    <w:p w:rsidR="00945AFD" w:rsidRDefault="00DF50B5">
      <w:pPr>
        <w:spacing w:line="276" w:lineRule="auto"/>
        <w:ind w:firstLine="708"/>
        <w:jc w:val="both"/>
      </w:pPr>
      <w:r>
        <w:t>Os riscos envolvidos na pesquisa consistem em “RISCOS E MEDIDAS PARA MINI</w:t>
      </w:r>
      <w:r>
        <w:t xml:space="preserve">MIZÁ-LOS” (evitar termos como “riscos mínimos” e “não há riscos”). A pesquisa contribuirá para “BENEFÍCIOS DA PESQUISA, DIRETOS OU INDIRETOS, PARA O PARTICIPANTE”. </w:t>
      </w:r>
    </w:p>
    <w:p w:rsidR="00945AFD" w:rsidRDefault="00DF50B5">
      <w:pPr>
        <w:spacing w:line="276" w:lineRule="auto"/>
        <w:ind w:firstLine="708"/>
        <w:jc w:val="both"/>
      </w:pPr>
      <w:r>
        <w:t>* Se for o caso, esclarecer ainda a forma de acompanhamento e assistência a que terão direi</w:t>
      </w:r>
      <w:r>
        <w:t xml:space="preserve">to os participantes da pesquisa, inclusive considerando benefícios e acompanhamentos posteriores ao encerramento e/ou interrupção da pesquisa. </w:t>
      </w:r>
    </w:p>
    <w:p w:rsidR="00945AFD" w:rsidRDefault="00945AFD">
      <w:pPr>
        <w:spacing w:line="276" w:lineRule="auto"/>
        <w:ind w:firstLine="708"/>
        <w:jc w:val="both"/>
      </w:pPr>
    </w:p>
    <w:p w:rsidR="00945AFD" w:rsidRDefault="00DF50B5">
      <w:pPr>
        <w:spacing w:line="276" w:lineRule="auto"/>
        <w:ind w:firstLine="708"/>
        <w:jc w:val="both"/>
      </w:pPr>
      <w:r>
        <w:t xml:space="preserve">Para participar deste estudo o Sr.(a) não terá nenhum custo (se houver, indicar “FORMA DE RESSARCIMENTO”), nem </w:t>
      </w:r>
      <w:r>
        <w:t>receberá qualquer vantagem financeira. Apesar disso, diante de eventuais danos, identificados e comprovados, decorrentes da pesquisa, o Sr. (a) tem assegurado o direito à indenização. O Sr.(a) tem garantida plena liberdade de recusar-se a participar ou ret</w:t>
      </w:r>
      <w:r>
        <w:t xml:space="preserve">irar seu consentimento, em qualquer fase da pesquisa, sem necessidade de comunicado prévio. A sua participação é voluntária e a recusa em participar não acarretará qualquer penalidade ou modificação na forma em que o Sr.(a) é atendido(a) pelo pesquisador. </w:t>
      </w:r>
      <w:r>
        <w:t xml:space="preserve">Os resultados da pesquisa estarão à sua disposição quando finalizada. O(A) Sr.(a) não será identificado(a) em nenhuma publicação que possa resultar. Seu nome ou o material que indique sua participação não serão liberados sem a sua permissão. </w:t>
      </w:r>
    </w:p>
    <w:p w:rsidR="00945AFD" w:rsidRDefault="00DF50B5">
      <w:pPr>
        <w:spacing w:line="276" w:lineRule="auto"/>
        <w:ind w:firstLine="708"/>
        <w:jc w:val="both"/>
      </w:pPr>
      <w:r>
        <w:t>Este termo de</w:t>
      </w:r>
      <w:r>
        <w:t xml:space="preserve"> consentimento encontra-se impresso em duas vias originais, sendo que uma será arquivada pelo pesquisador responsável, no “INFORMAR O LOCAL DA PESQUISA” e a outra será fornecida ao Sr.(a). Os dados e instrumentos utilizados na pesquisa ficarão arquivados c</w:t>
      </w:r>
      <w:r>
        <w:t>om o pesquisador responsável por um período de “INCLUIR ANOS DE ARQUIVAMENTO OU SE SERÁ DE MODO PERMANENTE” após o término da pesquisa. Depois desse tempo, os mesmos serão destruídos.</w:t>
      </w:r>
    </w:p>
    <w:p w:rsidR="00945AFD" w:rsidRDefault="00945AFD">
      <w:pPr>
        <w:spacing w:line="276" w:lineRule="auto"/>
        <w:ind w:firstLine="708"/>
        <w:jc w:val="both"/>
      </w:pPr>
    </w:p>
    <w:p w:rsidR="00945AFD" w:rsidRDefault="00DF50B5">
      <w:pPr>
        <w:spacing w:line="276" w:lineRule="auto"/>
        <w:ind w:firstLine="708"/>
        <w:jc w:val="both"/>
      </w:pPr>
      <w:r>
        <w:t xml:space="preserve"> *Em caso de pesquisa sobre patrimônio, no TCLE, o pesquisador poderá u</w:t>
      </w:r>
      <w:r>
        <w:t xml:space="preserve">tilizar a seguinte </w:t>
      </w:r>
      <w:r>
        <w:t>frase:</w:t>
      </w:r>
      <w:r>
        <w:t xml:space="preserve"> “Os </w:t>
      </w:r>
      <w:r>
        <w:t>dados desta pesquisa</w:t>
      </w:r>
      <w:r>
        <w:t xml:space="preserve"> </w:t>
      </w:r>
      <w:r>
        <w:t>ficarão</w:t>
      </w:r>
      <w:r>
        <w:t xml:space="preserve"> sob a responsabilidade do pesquisador e, tão logo termine o processo de reconhecimento, serão entregues ao Instituto do Patrimônio Histórico e Cultural, que se responsabilizará pela guarda document</w:t>
      </w:r>
      <w:r>
        <w:t xml:space="preserve">al.”. </w:t>
      </w:r>
    </w:p>
    <w:p w:rsidR="00945AFD" w:rsidRDefault="00DF50B5">
      <w:pPr>
        <w:spacing w:line="276" w:lineRule="auto"/>
        <w:ind w:firstLine="708"/>
        <w:jc w:val="both"/>
      </w:pPr>
      <w:r>
        <w:t>Os pesquisadores tratarão a sua identidade com padrões profissionais de sigilo e confidencialidade, atendendo à legislação brasileira, em especial, à Resolução 466/2012 do Conselho Nacional de Saúde, e utilizarão as informações somente para fins aca</w:t>
      </w:r>
      <w:r>
        <w:t xml:space="preserve">dêmicos e científicos. </w:t>
      </w:r>
    </w:p>
    <w:p w:rsidR="00945AFD" w:rsidRDefault="00945AFD">
      <w:pPr>
        <w:spacing w:line="276" w:lineRule="auto"/>
        <w:ind w:firstLine="708"/>
        <w:jc w:val="both"/>
      </w:pPr>
    </w:p>
    <w:p w:rsidR="00945AFD" w:rsidRDefault="00945AFD">
      <w:pPr>
        <w:spacing w:line="276" w:lineRule="auto"/>
        <w:ind w:firstLine="708"/>
        <w:jc w:val="both"/>
      </w:pPr>
    </w:p>
    <w:p w:rsidR="00945AFD" w:rsidRDefault="00DF50B5">
      <w:pPr>
        <w:spacing w:line="276" w:lineRule="auto"/>
        <w:ind w:firstLine="708"/>
        <w:jc w:val="both"/>
      </w:pPr>
      <w:r>
        <w:lastRenderedPageBreak/>
        <w:t>Eu,___________________________________________, contato _________________________, fui informado(a) dos objetivos da pesquisa “TÍTULO DA PESQUISA” de maneira clara e detalhada, e esclareci minhas dúvidas. Sei que a qualquer moment</w:t>
      </w:r>
      <w:r>
        <w:t xml:space="preserve">o poderei solicitar novas informações e modificar minha decisão de participar se assim o desejar. Declaro que concordo em participar. Recebi uma via original deste termo de consentimento livre e esclarecido e me foi dada a oportunidade de ler e esclarecer </w:t>
      </w:r>
      <w:r>
        <w:t xml:space="preserve">minhas dúvidas. </w:t>
      </w:r>
    </w:p>
    <w:p w:rsidR="00945AFD" w:rsidRDefault="00DF50B5">
      <w:pPr>
        <w:spacing w:line="276" w:lineRule="auto"/>
        <w:jc w:val="both"/>
      </w:pPr>
      <w:r>
        <w:t xml:space="preserve">Nome do Pesquisador Responsável: </w:t>
      </w:r>
    </w:p>
    <w:p w:rsidR="00945AFD" w:rsidRDefault="00DF50B5">
      <w:pPr>
        <w:spacing w:line="276" w:lineRule="auto"/>
        <w:jc w:val="both"/>
      </w:pPr>
      <w:r>
        <w:t xml:space="preserve">Endereço: Telefone: </w:t>
      </w:r>
    </w:p>
    <w:p w:rsidR="00945AFD" w:rsidRDefault="00DF50B5">
      <w:pPr>
        <w:spacing w:line="276" w:lineRule="auto"/>
        <w:jc w:val="both"/>
      </w:pPr>
      <w:proofErr w:type="spellStart"/>
      <w:r>
        <w:t>Email</w:t>
      </w:r>
      <w:proofErr w:type="spellEnd"/>
      <w:r>
        <w:t xml:space="preserve">: </w:t>
      </w:r>
    </w:p>
    <w:p w:rsidR="00945AFD" w:rsidRDefault="00945AFD">
      <w:pPr>
        <w:spacing w:line="276" w:lineRule="auto"/>
        <w:jc w:val="both"/>
      </w:pPr>
    </w:p>
    <w:p w:rsidR="00945AFD" w:rsidRDefault="00DF50B5">
      <w:pPr>
        <w:spacing w:line="276" w:lineRule="auto"/>
        <w:jc w:val="both"/>
      </w:pPr>
      <w:r>
        <w:t xml:space="preserve">Em caso de discordância ou irregularidades sob o aspecto ético desta pesquisa, você poderá consultar: </w:t>
      </w:r>
    </w:p>
    <w:p w:rsidR="00945AFD" w:rsidRDefault="00945AFD">
      <w:pPr>
        <w:spacing w:line="276" w:lineRule="auto"/>
        <w:jc w:val="both"/>
      </w:pPr>
    </w:p>
    <w:p w:rsidR="00945AFD" w:rsidRDefault="00DF50B5">
      <w:pPr>
        <w:spacing w:line="276" w:lineRule="auto"/>
        <w:jc w:val="both"/>
      </w:pPr>
      <w:r>
        <w:t xml:space="preserve">UNIMOGI – CEPI – Comitê de Ética em Pesquisa Interna com Seres Humanos </w:t>
      </w:r>
    </w:p>
    <w:p w:rsidR="00945AFD" w:rsidRDefault="00DF50B5">
      <w:pPr>
        <w:spacing w:line="276" w:lineRule="auto"/>
        <w:jc w:val="both"/>
      </w:pPr>
      <w:r>
        <w:t xml:space="preserve">Av. Padre Jaime, 2600 – </w:t>
      </w:r>
      <w:proofErr w:type="spellStart"/>
      <w:r>
        <w:t>Jd</w:t>
      </w:r>
      <w:proofErr w:type="spellEnd"/>
      <w:r>
        <w:t xml:space="preserve"> Serra Dourada – Mogi Guaçu – Tel. (19) 3831-3080 - 3831-3079</w:t>
      </w:r>
    </w:p>
    <w:p w:rsidR="00945AFD" w:rsidRDefault="00945AFD">
      <w:pPr>
        <w:spacing w:line="276" w:lineRule="auto"/>
        <w:jc w:val="both"/>
      </w:pPr>
    </w:p>
    <w:p w:rsidR="00945AFD" w:rsidRDefault="00945AFD">
      <w:pPr>
        <w:spacing w:line="276" w:lineRule="auto"/>
        <w:jc w:val="both"/>
      </w:pPr>
    </w:p>
    <w:p w:rsidR="00945AFD" w:rsidRDefault="00DF50B5">
      <w:pPr>
        <w:spacing w:line="276" w:lineRule="auto"/>
        <w:jc w:val="center"/>
      </w:pPr>
      <w:r>
        <w:t>Cidade, dia, Mês, Ano</w:t>
      </w:r>
    </w:p>
    <w:p w:rsidR="00945AFD" w:rsidRDefault="00945AFD">
      <w:pPr>
        <w:spacing w:line="276" w:lineRule="auto"/>
        <w:jc w:val="center"/>
      </w:pPr>
    </w:p>
    <w:p w:rsidR="00945AFD" w:rsidRDefault="00945AFD">
      <w:pPr>
        <w:spacing w:line="276" w:lineRule="auto"/>
        <w:jc w:val="center"/>
      </w:pPr>
    </w:p>
    <w:p w:rsidR="00945AFD" w:rsidRDefault="00DF50B5">
      <w:pPr>
        <w:spacing w:line="276" w:lineRule="auto"/>
        <w:jc w:val="center"/>
      </w:pPr>
      <w:r>
        <w:t>_____________________________________________________</w:t>
      </w:r>
    </w:p>
    <w:p w:rsidR="00945AFD" w:rsidRDefault="00DF50B5">
      <w:pPr>
        <w:spacing w:line="276" w:lineRule="auto"/>
        <w:jc w:val="center"/>
      </w:pPr>
      <w:r>
        <w:t>Assinatura do Participante</w:t>
      </w:r>
    </w:p>
    <w:p w:rsidR="00945AFD" w:rsidRDefault="00945AFD">
      <w:pPr>
        <w:spacing w:line="276" w:lineRule="auto"/>
        <w:jc w:val="center"/>
      </w:pPr>
    </w:p>
    <w:p w:rsidR="00945AFD" w:rsidRDefault="00945AFD">
      <w:pPr>
        <w:spacing w:line="276" w:lineRule="auto"/>
        <w:jc w:val="center"/>
      </w:pPr>
    </w:p>
    <w:p w:rsidR="00945AFD" w:rsidRDefault="00945AFD">
      <w:pPr>
        <w:spacing w:line="276" w:lineRule="auto"/>
        <w:jc w:val="center"/>
      </w:pPr>
    </w:p>
    <w:p w:rsidR="00945AFD" w:rsidRDefault="00DF50B5">
      <w:pPr>
        <w:spacing w:line="276" w:lineRule="auto"/>
        <w:jc w:val="center"/>
      </w:pPr>
      <w:r>
        <w:t>_____________________________________________________</w:t>
      </w:r>
    </w:p>
    <w:p w:rsidR="00945AFD" w:rsidRDefault="00DF50B5">
      <w:pPr>
        <w:spacing w:line="276" w:lineRule="auto"/>
        <w:jc w:val="center"/>
      </w:pPr>
      <w:r>
        <w:t>Assinatura do Pesquisador</w:t>
      </w:r>
    </w:p>
    <w:sectPr w:rsidR="00945AFD">
      <w:headerReference w:type="default" r:id="rId7"/>
      <w:footerReference w:type="default" r:id="rId8"/>
      <w:pgSz w:w="11906" w:h="16838"/>
      <w:pgMar w:top="1134" w:right="794" w:bottom="907" w:left="794" w:header="284" w:footer="34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DF50B5" w:rsidRDefault="00DF50B5">
      <w:r>
        <w:separator/>
      </w:r>
    </w:p>
  </w:endnote>
  <w:endnote w:type="continuationSeparator" w:id="0">
    <w:p w:rsidR="00DF50B5" w:rsidRDefault="00DF50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Bold r:id="rId1" w:fontKey="{F9D7A69C-C513-4D6E-B5D4-AE861A06790A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975628A5-E2ED-44BB-BC9B-DFE2C243E61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1B2A0510-5A1A-45C3-BE75-B8D10DF4CDC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EFD17E5A-F659-45C6-A214-66060F4C61EA}"/>
    <w:embedBold r:id="rId5" w:fontKey="{C4F568FF-6E29-48EB-899F-0F845D63CA48}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Regular r:id="rId6" w:fontKey="{5C885943-B4CE-41B4-8C4F-3CF938C8E00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9E432A25-80E8-4EBB-8C22-7FD10F93446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45AFD" w:rsidRDefault="00DF50B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" w:eastAsia="Arial" w:hAnsi="Arial" w:cs="Arial"/>
        <w:color w:val="7F7F7F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>
              <wp:simplePos x="0" y="0"/>
              <wp:positionH relativeFrom="column">
                <wp:posOffset>-493394</wp:posOffset>
              </wp:positionH>
              <wp:positionV relativeFrom="paragraph">
                <wp:posOffset>76200</wp:posOffset>
              </wp:positionV>
              <wp:extent cx="0" cy="12700"/>
              <wp:effectExtent l="0" t="0" r="0" b="0"/>
              <wp:wrapNone/>
              <wp:docPr id="1026" name="Conector de Seta Reta 10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1576958" y="3780000"/>
                        <a:ext cx="7538085" cy="0"/>
                      </a:xfrm>
                      <a:prstGeom prst="straightConnector1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rgbClr val="0000FF"/>
                        </a:solidFill>
                        <a:prstDash val="solid"/>
                        <a:miter lim="8000"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-493394</wp:posOffset>
              </wp:positionH>
              <wp:positionV relativeFrom="paragraph">
                <wp:posOffset>76200</wp:posOffset>
              </wp:positionV>
              <wp:extent cx="0" cy="12700"/>
              <wp:effectExtent b="0" l="0" r="0" t="0"/>
              <wp:wrapNone/>
              <wp:docPr id="1026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945AFD" w:rsidRDefault="00DF50B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 Black" w:eastAsia="Arial Black" w:hAnsi="Arial Black" w:cs="Arial Black"/>
        <w:color w:val="000000"/>
        <w:sz w:val="20"/>
        <w:szCs w:val="20"/>
      </w:rPr>
    </w:pPr>
    <w:r>
      <w:rPr>
        <w:rFonts w:ascii="Calibri" w:eastAsia="Calibri" w:hAnsi="Calibri" w:cs="Calibri"/>
        <w:b/>
        <w:bCs/>
        <w:color w:val="7F7F7F"/>
        <w:sz w:val="22"/>
        <w:szCs w:val="22"/>
      </w:rPr>
      <w:tab/>
    </w:r>
    <w:r>
      <w:rPr>
        <w:rFonts w:ascii="Calibri" w:eastAsia="Calibri" w:hAnsi="Calibri" w:cs="Calibri"/>
        <w:color w:val="7F7F7F"/>
        <w:sz w:val="22"/>
        <w:szCs w:val="22"/>
      </w:rPr>
      <w:t xml:space="preserve">Av. Padre Jaime, 2600 – </w:t>
    </w:r>
    <w:proofErr w:type="spellStart"/>
    <w:r>
      <w:rPr>
        <w:rFonts w:ascii="Calibri" w:eastAsia="Calibri" w:hAnsi="Calibri" w:cs="Calibri"/>
        <w:color w:val="7F7F7F"/>
        <w:sz w:val="22"/>
        <w:szCs w:val="22"/>
      </w:rPr>
      <w:t>Jd</w:t>
    </w:r>
    <w:proofErr w:type="spellEnd"/>
    <w:r>
      <w:rPr>
        <w:rFonts w:ascii="Calibri" w:eastAsia="Calibri" w:hAnsi="Calibri" w:cs="Calibri"/>
        <w:color w:val="7F7F7F"/>
        <w:sz w:val="22"/>
        <w:szCs w:val="22"/>
      </w:rPr>
      <w:t xml:space="preserve"> Serra Dourada – Mogi Guaçu – Tel. (19) 3831-3080 - 3831-3079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DF50B5" w:rsidRDefault="00DF50B5">
      <w:r>
        <w:separator/>
      </w:r>
    </w:p>
  </w:footnote>
  <w:footnote w:type="continuationSeparator" w:id="0">
    <w:p w:rsidR="00DF50B5" w:rsidRDefault="00DF50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45AFD" w:rsidRDefault="00DF50B5">
    <w:pPr>
      <w:ind w:left="-284"/>
      <w:jc w:val="center"/>
      <w:rPr>
        <w:rFonts w:ascii="Arial" w:eastAsia="Arial" w:hAnsi="Arial" w:cs="Arial"/>
      </w:rPr>
    </w:pPr>
    <w:r>
      <w:rPr>
        <w:noProof/>
      </w:rPr>
      <w:drawing>
        <wp:inline distT="0" distB="0" distL="114300" distR="114300">
          <wp:extent cx="5819775" cy="752475"/>
          <wp:effectExtent l="0" t="0" r="0" b="0"/>
          <wp:docPr id="1028" name="image1.jpg" descr="Descrição: Z:\NOVA DIREÇÃO\Logo\Cabeçalho Folha Resposta - FMG, UNIMOGI e mapa SP em branc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Descrição: Z:\NOVA DIREÇÃO\Logo\Cabeçalho Folha Resposta - FMG, UNIMOGI e mapa SP em branco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819775" cy="7524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945AFD" w:rsidRDefault="00DF50B5">
    <w:pPr>
      <w:ind w:left="284" w:firstLine="436"/>
      <w:rPr>
        <w:rFonts w:ascii="Arial" w:eastAsia="Arial" w:hAnsi="Arial" w:cs="Arial"/>
        <w:sz w:val="18"/>
        <w:szCs w:val="18"/>
      </w:rPr>
    </w:pPr>
    <w:r>
      <w:rPr>
        <w:rFonts w:ascii="Arial" w:eastAsia="Arial" w:hAnsi="Arial" w:cs="Arial"/>
        <w:sz w:val="18"/>
        <w:szCs w:val="18"/>
      </w:rPr>
      <w:t>Av. Padre Jaime, 2600 – Jardim Serra Dourada – Mogi Guaçu – SP, CEP.: 13844-070      Fone: (19) 3831-3080</w:t>
    </w:r>
  </w:p>
  <w:p w:rsidR="00945AFD" w:rsidRDefault="00DF50B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>
              <wp:simplePos x="0" y="0"/>
              <wp:positionH relativeFrom="column">
                <wp:posOffset>-493394</wp:posOffset>
              </wp:positionH>
              <wp:positionV relativeFrom="paragraph">
                <wp:posOffset>118110</wp:posOffset>
              </wp:positionV>
              <wp:extent cx="0" cy="12700"/>
              <wp:effectExtent l="0" t="0" r="0" b="0"/>
              <wp:wrapNone/>
              <wp:docPr id="1027" name="Conector de Seta Reta 10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1576958" y="3780000"/>
                        <a:ext cx="7538085" cy="0"/>
                      </a:xfrm>
                      <a:prstGeom prst="straightConnector1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rgbClr val="0000FF"/>
                        </a:solidFill>
                        <a:prstDash val="solid"/>
                        <a:miter lim="8000"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-493394</wp:posOffset>
              </wp:positionH>
              <wp:positionV relativeFrom="paragraph">
                <wp:posOffset>118110</wp:posOffset>
              </wp:positionV>
              <wp:extent cx="0" cy="12700"/>
              <wp:effectExtent b="0" l="0" r="0" t="0"/>
              <wp:wrapNone/>
              <wp:docPr id="1027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AFD"/>
    <w:rsid w:val="00945AFD"/>
    <w:rsid w:val="00AB035D"/>
    <w:rsid w:val="00DF5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3D49A2-E99F-4EC7-B993-82A54ED8D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uppressAutoHyphens/>
      <w:spacing w:before="240" w:after="60" w:line="1" w:lineRule="atLeast"/>
      <w:ind w:leftChars="-1" w:left="-1" w:hangingChars="1" w:hanging="1"/>
      <w:textDirection w:val="btLr"/>
      <w:textAlignment w:val="top"/>
      <w:outlineLvl w:val="0"/>
    </w:pPr>
    <w:rPr>
      <w:rFonts w:ascii="Calibri Light" w:hAnsi="Calibri Light"/>
      <w:b/>
      <w:bCs/>
      <w:kern w:val="32"/>
      <w:position w:val="-1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suppressAutoHyphens/>
      <w:spacing w:line="1" w:lineRule="atLeast"/>
      <w:ind w:leftChars="-1" w:left="-1" w:hangingChars="1" w:hanging="1"/>
      <w:jc w:val="center"/>
      <w:textDirection w:val="btLr"/>
      <w:textAlignment w:val="top"/>
      <w:outlineLvl w:val="4"/>
    </w:pPr>
    <w:rPr>
      <w:position w:val="-1"/>
      <w:szCs w:val="20"/>
      <w:lang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Textodebalo">
    <w:name w:val="Balloon Text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ahoma" w:hAnsi="Tahoma" w:cs="Tahoma"/>
      <w:position w:val="-1"/>
      <w:sz w:val="16"/>
      <w:szCs w:val="16"/>
    </w:rPr>
  </w:style>
  <w:style w:type="paragraph" w:styleId="Cabealho">
    <w:name w:val="header"/>
    <w:basedOn w:val="Normal"/>
    <w:pPr>
      <w:tabs>
        <w:tab w:val="center" w:pos="4252"/>
        <w:tab w:val="right" w:pos="8504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/>
    </w:rPr>
  </w:style>
  <w:style w:type="character" w:customStyle="1" w:styleId="CabealhoChar">
    <w:name w:val="Cabeçalho Char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Rodap">
    <w:name w:val="footer"/>
    <w:basedOn w:val="Normal"/>
    <w:pPr>
      <w:tabs>
        <w:tab w:val="center" w:pos="4252"/>
        <w:tab w:val="right" w:pos="8504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/>
    </w:rPr>
  </w:style>
  <w:style w:type="character" w:customStyle="1" w:styleId="RodapChar">
    <w:name w:val="Rodapé Char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Ttulo5Char">
    <w:name w:val="Título 5 Char"/>
    <w:rPr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Ttulo1Char">
    <w:name w:val="Título 1 Char"/>
    <w:rPr>
      <w:rFonts w:ascii="Calibri Light" w:eastAsia="Times New Roman" w:hAnsi="Calibri Light" w:cs="Times New Roman"/>
      <w:b/>
      <w:bCs/>
      <w:w w:val="100"/>
      <w:kern w:val="32"/>
      <w:position w:val="-1"/>
      <w:sz w:val="32"/>
      <w:szCs w:val="32"/>
      <w:effect w:val="none"/>
      <w:vertAlign w:val="baseline"/>
      <w:cs w:val="0"/>
      <w:em w:val="none"/>
    </w:r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TNVw7xsemUNYBbKp17hAwukY7A==">CgMxLjA4AHIhMU40TUpfUUpaWFotYldnRFIyV3pXZnc4cUVUWFdQZFZ4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996</Words>
  <Characters>5382</Characters>
  <Application>Microsoft Office Word</Application>
  <DocSecurity>0</DocSecurity>
  <Lines>44</Lines>
  <Paragraphs>12</Paragraphs>
  <ScaleCrop>false</ScaleCrop>
  <Company/>
  <LinksUpToDate>false</LinksUpToDate>
  <CharactersWithSpaces>6366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Group</dc:creator>
  <cp:lastModifiedBy>Andressa Melo</cp:lastModifiedBy>
  <cp:revision>2</cp:revision>
  <dcterms:created xsi:type="dcterms:W3CDTF">2026-10-13T23:51:00Z</dcterms:created>
  <dcterms:modified xsi:type="dcterms:W3CDTF">2026-10-13T23:51:00Z</dcterms:modified>
</cp:coreProperties>
</file>